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5"/>
        </w:rPr>
      </w:pPr>
    </w:p>
    <w:p>
      <w:pPr>
        <w:spacing w:line="242" w:lineRule="auto" w:before="91"/>
        <w:ind w:left="113" w:right="6868" w:firstLine="0"/>
        <w:jc w:val="left"/>
        <w:rPr>
          <w:b/>
          <w:sz w:val="28"/>
        </w:rPr>
      </w:pPr>
      <w:r>
        <w:rPr/>
        <w:drawing>
          <wp:anchor distT="0" distB="0" distL="0" distR="0" allowOverlap="1" layoutInCell="1" locked="0" behindDoc="0" simplePos="0" relativeHeight="15728640">
            <wp:simplePos x="0" y="0"/>
            <wp:positionH relativeFrom="page">
              <wp:posOffset>5202554</wp:posOffset>
            </wp:positionH>
            <wp:positionV relativeFrom="paragraph">
              <wp:posOffset>-183809</wp:posOffset>
            </wp:positionV>
            <wp:extent cx="2000751" cy="11775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00751" cy="1177538"/>
                    </a:xfrm>
                    <a:prstGeom prst="rect">
                      <a:avLst/>
                    </a:prstGeom>
                  </pic:spPr>
                </pic:pic>
              </a:graphicData>
            </a:graphic>
          </wp:anchor>
        </w:drawing>
      </w:r>
      <w:r>
        <w:rPr>
          <w:b/>
          <w:sz w:val="28"/>
        </w:rPr>
        <w:t>Annual</w:t>
      </w:r>
      <w:r>
        <w:rPr>
          <w:b/>
          <w:spacing w:val="-18"/>
          <w:sz w:val="28"/>
        </w:rPr>
        <w:t> </w:t>
      </w:r>
      <w:r>
        <w:rPr>
          <w:b/>
          <w:sz w:val="28"/>
        </w:rPr>
        <w:t>General</w:t>
      </w:r>
      <w:r>
        <w:rPr>
          <w:b/>
          <w:spacing w:val="-20"/>
          <w:sz w:val="28"/>
        </w:rPr>
        <w:t> </w:t>
      </w:r>
      <w:r>
        <w:rPr>
          <w:b/>
          <w:sz w:val="28"/>
        </w:rPr>
        <w:t>Meeting 31 August 2022</w:t>
      </w:r>
    </w:p>
    <w:p>
      <w:pPr>
        <w:pStyle w:val="BodyText"/>
        <w:spacing w:before="1"/>
        <w:rPr>
          <w:b/>
          <w:sz w:val="29"/>
        </w:rPr>
      </w:pPr>
    </w:p>
    <w:p>
      <w:pPr>
        <w:pStyle w:val="Heading1"/>
        <w:ind w:right="5631"/>
      </w:pPr>
      <w:r>
        <w:rPr/>
        <w:t>Retirement,</w:t>
      </w:r>
      <w:r>
        <w:rPr>
          <w:spacing w:val="-19"/>
        </w:rPr>
        <w:t> </w:t>
      </w:r>
      <w:r>
        <w:rPr/>
        <w:t>Election</w:t>
      </w:r>
      <w:r>
        <w:rPr>
          <w:spacing w:val="-16"/>
        </w:rPr>
        <w:t> </w:t>
      </w:r>
      <w:r>
        <w:rPr/>
        <w:t>and Re-election of Directors</w:t>
      </w:r>
    </w:p>
    <w:p>
      <w:pPr>
        <w:pStyle w:val="BodyText"/>
        <w:spacing w:before="11"/>
        <w:rPr>
          <w:b/>
          <w:sz w:val="19"/>
        </w:rPr>
      </w:pPr>
    </w:p>
    <w:p>
      <w:pPr>
        <w:pStyle w:val="BodyText"/>
        <w:spacing w:before="91"/>
        <w:ind w:left="113" w:right="649"/>
      </w:pPr>
      <w:r>
        <w:rPr/>
        <w:t>The</w:t>
      </w:r>
      <w:r>
        <w:rPr>
          <w:spacing w:val="-6"/>
        </w:rPr>
        <w:t> </w:t>
      </w:r>
      <w:r>
        <w:rPr/>
        <w:t>Company's</w:t>
      </w:r>
      <w:r>
        <w:rPr>
          <w:spacing w:val="-3"/>
        </w:rPr>
        <w:t> </w:t>
      </w:r>
      <w:r>
        <w:rPr/>
        <w:t>Articles</w:t>
      </w:r>
      <w:r>
        <w:rPr>
          <w:spacing w:val="-3"/>
        </w:rPr>
        <w:t> </w:t>
      </w:r>
      <w:r>
        <w:rPr/>
        <w:t>of</w:t>
      </w:r>
      <w:r>
        <w:rPr>
          <w:spacing w:val="-4"/>
        </w:rPr>
        <w:t> </w:t>
      </w:r>
      <w:r>
        <w:rPr/>
        <w:t>Association</w:t>
      </w:r>
      <w:r>
        <w:rPr>
          <w:spacing w:val="-6"/>
        </w:rPr>
        <w:t> </w:t>
      </w:r>
      <w:r>
        <w:rPr/>
        <w:t>(Article</w:t>
      </w:r>
      <w:r>
        <w:rPr>
          <w:spacing w:val="-6"/>
        </w:rPr>
        <w:t> </w:t>
      </w:r>
      <w:r>
        <w:rPr/>
        <w:t>31b)</w:t>
      </w:r>
      <w:r>
        <w:rPr>
          <w:spacing w:val="-6"/>
        </w:rPr>
        <w:t> </w:t>
      </w:r>
      <w:r>
        <w:rPr/>
        <w:t>contain</w:t>
      </w:r>
      <w:r>
        <w:rPr>
          <w:spacing w:val="-3"/>
        </w:rPr>
        <w:t> </w:t>
      </w:r>
      <w:r>
        <w:rPr/>
        <w:t>detailed</w:t>
      </w:r>
      <w:r>
        <w:rPr>
          <w:spacing w:val="-6"/>
        </w:rPr>
        <w:t> </w:t>
      </w:r>
      <w:r>
        <w:rPr/>
        <w:t>rules</w:t>
      </w:r>
      <w:r>
        <w:rPr>
          <w:spacing w:val="-5"/>
        </w:rPr>
        <w:t> </w:t>
      </w:r>
      <w:r>
        <w:rPr/>
        <w:t>for the appointment and retirement of Directors. There is a formal procedure in place to select and appoint new Directors to the Board. These Directors are required to retire, be elected and re-elected at this Annual General Meeting dated 31 August 2022. Under the organisations Articles of Association, all Directors are required to submit themselves for re-election at intervals not exceeding three years.</w:t>
      </w:r>
    </w:p>
    <w:p>
      <w:pPr>
        <w:pStyle w:val="BodyText"/>
        <w:spacing w:before="2"/>
      </w:pPr>
    </w:p>
    <w:p>
      <w:pPr>
        <w:spacing w:before="0"/>
        <w:ind w:left="113" w:right="0" w:firstLine="0"/>
        <w:jc w:val="left"/>
        <w:rPr>
          <w:b/>
          <w:sz w:val="36"/>
        </w:rPr>
      </w:pPr>
      <w:r>
        <w:rPr>
          <w:b/>
          <w:color w:val="1F3863"/>
          <w:sz w:val="36"/>
        </w:rPr>
        <w:t>Co-opted</w:t>
      </w:r>
      <w:r>
        <w:rPr>
          <w:b/>
          <w:color w:val="1F3863"/>
          <w:spacing w:val="-11"/>
          <w:sz w:val="36"/>
        </w:rPr>
        <w:t> </w:t>
      </w:r>
      <w:r>
        <w:rPr>
          <w:b/>
          <w:color w:val="1F3863"/>
          <w:sz w:val="36"/>
        </w:rPr>
        <w:t>Directors</w:t>
      </w:r>
      <w:r>
        <w:rPr>
          <w:b/>
          <w:color w:val="1F3863"/>
          <w:spacing w:val="-12"/>
          <w:sz w:val="36"/>
        </w:rPr>
        <w:t> </w:t>
      </w:r>
      <w:r>
        <w:rPr>
          <w:b/>
          <w:color w:val="1F3863"/>
          <w:sz w:val="36"/>
        </w:rPr>
        <w:t>to</w:t>
      </w:r>
      <w:r>
        <w:rPr>
          <w:b/>
          <w:color w:val="1F3863"/>
          <w:spacing w:val="-10"/>
          <w:sz w:val="36"/>
        </w:rPr>
        <w:t> </w:t>
      </w:r>
      <w:r>
        <w:rPr>
          <w:b/>
          <w:color w:val="1F3863"/>
          <w:sz w:val="36"/>
        </w:rPr>
        <w:t>be</w:t>
      </w:r>
      <w:r>
        <w:rPr>
          <w:b/>
          <w:color w:val="1F3863"/>
          <w:spacing w:val="-11"/>
          <w:sz w:val="36"/>
        </w:rPr>
        <w:t> </w:t>
      </w:r>
      <w:r>
        <w:rPr>
          <w:b/>
          <w:color w:val="1F3863"/>
          <w:sz w:val="36"/>
        </w:rPr>
        <w:t>Elected</w:t>
      </w:r>
      <w:r>
        <w:rPr>
          <w:b/>
          <w:color w:val="1F3863"/>
          <w:spacing w:val="-9"/>
          <w:sz w:val="36"/>
        </w:rPr>
        <w:t> </w:t>
      </w:r>
      <w:r>
        <w:rPr>
          <w:b/>
          <w:color w:val="1F3863"/>
          <w:sz w:val="36"/>
        </w:rPr>
        <w:t>31</w:t>
      </w:r>
      <w:r>
        <w:rPr>
          <w:b/>
          <w:color w:val="1F3863"/>
          <w:spacing w:val="-10"/>
          <w:sz w:val="36"/>
        </w:rPr>
        <w:t> </w:t>
      </w:r>
      <w:r>
        <w:rPr>
          <w:b/>
          <w:color w:val="1F3863"/>
          <w:sz w:val="36"/>
        </w:rPr>
        <w:t>August</w:t>
      </w:r>
      <w:r>
        <w:rPr>
          <w:b/>
          <w:color w:val="1F3863"/>
          <w:spacing w:val="-10"/>
          <w:sz w:val="36"/>
        </w:rPr>
        <w:t> </w:t>
      </w:r>
      <w:r>
        <w:rPr>
          <w:b/>
          <w:color w:val="1F3863"/>
          <w:spacing w:val="-4"/>
          <w:sz w:val="36"/>
        </w:rPr>
        <w:t>2022</w:t>
      </w:r>
    </w:p>
    <w:p>
      <w:pPr>
        <w:pStyle w:val="BodyText"/>
        <w:spacing w:before="1"/>
        <w:rPr>
          <w:b/>
          <w:sz w:val="36"/>
        </w:rPr>
      </w:pPr>
    </w:p>
    <w:p>
      <w:pPr>
        <w:pStyle w:val="Heading2"/>
        <w:spacing w:line="322" w:lineRule="exact"/>
      </w:pPr>
      <w:r>
        <w:rPr/>
        <w:t>Kayla-Megan</w:t>
      </w:r>
      <w:r>
        <w:rPr>
          <w:spacing w:val="-13"/>
        </w:rPr>
        <w:t> </w:t>
      </w:r>
      <w:r>
        <w:rPr>
          <w:spacing w:val="-4"/>
        </w:rPr>
        <w:t>Burns</w:t>
      </w:r>
    </w:p>
    <w:p>
      <w:pPr>
        <w:pStyle w:val="BodyText"/>
        <w:ind w:left="113"/>
      </w:pPr>
      <w:r>
        <w:rPr/>
        <w:t>Co-opted</w:t>
      </w:r>
      <w:r>
        <w:rPr>
          <w:spacing w:val="-5"/>
        </w:rPr>
        <w:t> </w:t>
      </w:r>
      <w:r>
        <w:rPr/>
        <w:t>29</w:t>
      </w:r>
      <w:r>
        <w:rPr>
          <w:spacing w:val="-5"/>
        </w:rPr>
        <w:t> </w:t>
      </w:r>
      <w:r>
        <w:rPr/>
        <w:t>March</w:t>
      </w:r>
      <w:r>
        <w:rPr>
          <w:spacing w:val="-4"/>
        </w:rPr>
        <w:t> 2022</w:t>
      </w:r>
    </w:p>
    <w:p>
      <w:pPr>
        <w:pStyle w:val="BodyText"/>
        <w:spacing w:before="11"/>
        <w:rPr>
          <w:sz w:val="27"/>
        </w:rPr>
      </w:pPr>
    </w:p>
    <w:p>
      <w:pPr>
        <w:pStyle w:val="Heading2"/>
        <w:spacing w:line="322" w:lineRule="exact"/>
      </w:pPr>
      <w:r>
        <w:rPr/>
        <w:t>Marie</w:t>
      </w:r>
      <w:r>
        <w:rPr>
          <w:spacing w:val="-6"/>
        </w:rPr>
        <w:t> </w:t>
      </w:r>
      <w:r>
        <w:rPr>
          <w:spacing w:val="-2"/>
        </w:rPr>
        <w:t>Harrower</w:t>
      </w:r>
    </w:p>
    <w:p>
      <w:pPr>
        <w:pStyle w:val="BodyText"/>
        <w:ind w:left="113"/>
      </w:pPr>
      <w:r>
        <w:rPr/>
        <w:t>Co-opted</w:t>
      </w:r>
      <w:r>
        <w:rPr>
          <w:spacing w:val="-5"/>
        </w:rPr>
        <w:t> </w:t>
      </w:r>
      <w:r>
        <w:rPr/>
        <w:t>29</w:t>
      </w:r>
      <w:r>
        <w:rPr>
          <w:spacing w:val="-5"/>
        </w:rPr>
        <w:t> </w:t>
      </w:r>
      <w:r>
        <w:rPr/>
        <w:t>March</w:t>
      </w:r>
      <w:r>
        <w:rPr>
          <w:spacing w:val="-4"/>
        </w:rPr>
        <w:t> 2022</w:t>
      </w:r>
    </w:p>
    <w:p>
      <w:pPr>
        <w:pStyle w:val="BodyText"/>
        <w:spacing w:before="1"/>
        <w:rPr>
          <w:sz w:val="32"/>
        </w:rPr>
      </w:pPr>
    </w:p>
    <w:p>
      <w:pPr>
        <w:pStyle w:val="Heading1"/>
      </w:pPr>
      <w:r>
        <w:rPr>
          <w:spacing w:val="-2"/>
        </w:rPr>
        <w:t>Biographies</w:t>
      </w:r>
    </w:p>
    <w:p>
      <w:pPr>
        <w:pStyle w:val="Heading2"/>
        <w:spacing w:before="368"/>
      </w:pPr>
      <w:r>
        <w:rPr/>
        <w:t>Kayla-Megan</w:t>
      </w:r>
      <w:r>
        <w:rPr>
          <w:spacing w:val="-13"/>
        </w:rPr>
        <w:t> </w:t>
      </w:r>
      <w:r>
        <w:rPr>
          <w:spacing w:val="-4"/>
        </w:rPr>
        <w:t>Burns</w:t>
      </w:r>
    </w:p>
    <w:p>
      <w:pPr>
        <w:pStyle w:val="BodyText"/>
        <w:spacing w:before="10"/>
        <w:rPr>
          <w:b/>
          <w:sz w:val="31"/>
        </w:rPr>
      </w:pPr>
    </w:p>
    <w:p>
      <w:pPr>
        <w:pStyle w:val="BodyText"/>
        <w:ind w:left="113" w:right="649"/>
      </w:pPr>
      <w:r>
        <w:rPr/>
        <w:t>Kayla</w:t>
      </w:r>
      <w:r>
        <w:rPr>
          <w:spacing w:val="-5"/>
        </w:rPr>
        <w:t> </w:t>
      </w:r>
      <w:r>
        <w:rPr/>
        <w:t>is</w:t>
      </w:r>
      <w:r>
        <w:rPr>
          <w:spacing w:val="-4"/>
        </w:rPr>
        <w:t> </w:t>
      </w:r>
      <w:r>
        <w:rPr/>
        <w:t>a</w:t>
      </w:r>
      <w:r>
        <w:rPr>
          <w:spacing w:val="-5"/>
        </w:rPr>
        <w:t> </w:t>
      </w:r>
      <w:r>
        <w:rPr/>
        <w:t>climate</w:t>
      </w:r>
      <w:r>
        <w:rPr>
          <w:spacing w:val="-2"/>
        </w:rPr>
        <w:t> </w:t>
      </w:r>
      <w:r>
        <w:rPr/>
        <w:t>and</w:t>
      </w:r>
      <w:r>
        <w:rPr>
          <w:spacing w:val="-3"/>
        </w:rPr>
        <w:t> </w:t>
      </w:r>
      <w:r>
        <w:rPr/>
        <w:t>social</w:t>
      </w:r>
      <w:r>
        <w:rPr>
          <w:spacing w:val="-2"/>
        </w:rPr>
        <w:t> </w:t>
      </w:r>
      <w:r>
        <w:rPr/>
        <w:t>justice</w:t>
      </w:r>
      <w:r>
        <w:rPr>
          <w:spacing w:val="-5"/>
        </w:rPr>
        <w:t> </w:t>
      </w:r>
      <w:r>
        <w:rPr/>
        <w:t>activist</w:t>
      </w:r>
      <w:r>
        <w:rPr>
          <w:spacing w:val="-3"/>
        </w:rPr>
        <w:t> </w:t>
      </w:r>
      <w:r>
        <w:rPr/>
        <w:t>who</w:t>
      </w:r>
      <w:r>
        <w:rPr>
          <w:spacing w:val="-2"/>
        </w:rPr>
        <w:t> </w:t>
      </w:r>
      <w:r>
        <w:rPr/>
        <w:t>has</w:t>
      </w:r>
      <w:r>
        <w:rPr>
          <w:spacing w:val="-4"/>
        </w:rPr>
        <w:t> </w:t>
      </w:r>
      <w:r>
        <w:rPr/>
        <w:t>worked</w:t>
      </w:r>
      <w:r>
        <w:rPr>
          <w:spacing w:val="-2"/>
        </w:rPr>
        <w:t> </w:t>
      </w:r>
      <w:r>
        <w:rPr/>
        <w:t>locally,</w:t>
      </w:r>
      <w:r>
        <w:rPr>
          <w:spacing w:val="-4"/>
        </w:rPr>
        <w:t> </w:t>
      </w:r>
      <w:r>
        <w:rPr/>
        <w:t>nationally and internationally on projects and campaigns covering areas such as the climate emergency, accessibility, the right to education for all, anti-hate, and gender equality.</w:t>
      </w:r>
    </w:p>
    <w:p>
      <w:pPr>
        <w:pStyle w:val="BodyText"/>
        <w:spacing w:before="1"/>
      </w:pPr>
    </w:p>
    <w:p>
      <w:pPr>
        <w:pStyle w:val="BodyText"/>
        <w:ind w:left="113" w:right="649"/>
      </w:pPr>
      <w:r>
        <w:rPr/>
        <w:t>Originally from Enniskillen, N.Ireland, Kayla moved to Glasgow to pursue studies in Biomedical Science at the University of Strathclyde. Since then Kayla has rapidly built their career, becoming the President and Chair of the Trustee Board at Strathclyde Students’ Union, a member of Strathclyde University Court, becoming a member of the New York Times Generation Climate, and establishing Songplistic to increase the accessibility of making music for all. They regularly speak at various conferences on topics such as business,</w:t>
      </w:r>
      <w:r>
        <w:rPr>
          <w:spacing w:val="-5"/>
        </w:rPr>
        <w:t> </w:t>
      </w:r>
      <w:r>
        <w:rPr/>
        <w:t>society,</w:t>
      </w:r>
      <w:r>
        <w:rPr>
          <w:spacing w:val="-5"/>
        </w:rPr>
        <w:t> </w:t>
      </w:r>
      <w:r>
        <w:rPr/>
        <w:t>and</w:t>
      </w:r>
      <w:r>
        <w:rPr>
          <w:spacing w:val="-4"/>
        </w:rPr>
        <w:t> </w:t>
      </w:r>
      <w:r>
        <w:rPr/>
        <w:t>climate</w:t>
      </w:r>
      <w:r>
        <w:rPr>
          <w:spacing w:val="-6"/>
        </w:rPr>
        <w:t> </w:t>
      </w:r>
      <w:r>
        <w:rPr/>
        <w:t>change,</w:t>
      </w:r>
      <w:r>
        <w:rPr>
          <w:spacing w:val="-5"/>
        </w:rPr>
        <w:t> </w:t>
      </w:r>
      <w:r>
        <w:rPr/>
        <w:t>bringing</w:t>
      </w:r>
      <w:r>
        <w:rPr>
          <w:spacing w:val="-6"/>
        </w:rPr>
        <w:t> </w:t>
      </w:r>
      <w:r>
        <w:rPr/>
        <w:t>their</w:t>
      </w:r>
      <w:r>
        <w:rPr>
          <w:spacing w:val="-6"/>
        </w:rPr>
        <w:t> </w:t>
      </w:r>
      <w:r>
        <w:rPr/>
        <w:t>unique</w:t>
      </w:r>
      <w:r>
        <w:rPr>
          <w:spacing w:val="-3"/>
        </w:rPr>
        <w:t> </w:t>
      </w:r>
      <w:r>
        <w:rPr/>
        <w:t>experiences</w:t>
      </w:r>
      <w:r>
        <w:rPr>
          <w:spacing w:val="-3"/>
        </w:rPr>
        <w:t> </w:t>
      </w:r>
      <w:r>
        <w:rPr/>
        <w:t>and perspectives as a young, disabled, non-binary individual.</w:t>
      </w:r>
    </w:p>
    <w:p>
      <w:pPr>
        <w:pStyle w:val="BodyText"/>
        <w:spacing w:before="11"/>
        <w:rPr>
          <w:sz w:val="27"/>
        </w:rPr>
      </w:pPr>
    </w:p>
    <w:p>
      <w:pPr>
        <w:pStyle w:val="BodyText"/>
        <w:spacing w:line="242" w:lineRule="auto"/>
        <w:ind w:left="113" w:right="790"/>
      </w:pPr>
      <w:r>
        <w:rPr/>
        <w:t>Kayla</w:t>
      </w:r>
      <w:r>
        <w:rPr>
          <w:spacing w:val="-4"/>
        </w:rPr>
        <w:t> </w:t>
      </w:r>
      <w:r>
        <w:rPr/>
        <w:t>aspires</w:t>
      </w:r>
      <w:r>
        <w:rPr>
          <w:spacing w:val="-4"/>
        </w:rPr>
        <w:t> </w:t>
      </w:r>
      <w:r>
        <w:rPr/>
        <w:t>to</w:t>
      </w:r>
      <w:r>
        <w:rPr>
          <w:spacing w:val="-4"/>
        </w:rPr>
        <w:t> </w:t>
      </w:r>
      <w:r>
        <w:rPr/>
        <w:t>see</w:t>
      </w:r>
      <w:r>
        <w:rPr>
          <w:spacing w:val="-2"/>
        </w:rPr>
        <w:t> </w:t>
      </w:r>
      <w:r>
        <w:rPr/>
        <w:t>a</w:t>
      </w:r>
      <w:r>
        <w:rPr>
          <w:spacing w:val="-4"/>
        </w:rPr>
        <w:t> </w:t>
      </w:r>
      <w:r>
        <w:rPr/>
        <w:t>world</w:t>
      </w:r>
      <w:r>
        <w:rPr>
          <w:spacing w:val="-2"/>
        </w:rPr>
        <w:t> </w:t>
      </w:r>
      <w:r>
        <w:rPr/>
        <w:t>of</w:t>
      </w:r>
      <w:r>
        <w:rPr>
          <w:spacing w:val="-3"/>
        </w:rPr>
        <w:t> </w:t>
      </w:r>
      <w:r>
        <w:rPr/>
        <w:t>social</w:t>
      </w:r>
      <w:r>
        <w:rPr>
          <w:spacing w:val="-6"/>
        </w:rPr>
        <w:t> </w:t>
      </w:r>
      <w:r>
        <w:rPr/>
        <w:t>and</w:t>
      </w:r>
      <w:r>
        <w:rPr>
          <w:spacing w:val="-3"/>
        </w:rPr>
        <w:t> </w:t>
      </w:r>
      <w:r>
        <w:rPr/>
        <w:t>environmental</w:t>
      </w:r>
      <w:r>
        <w:rPr>
          <w:spacing w:val="-4"/>
        </w:rPr>
        <w:t> </w:t>
      </w:r>
      <w:r>
        <w:rPr/>
        <w:t>justice</w:t>
      </w:r>
      <w:r>
        <w:rPr>
          <w:spacing w:val="-4"/>
        </w:rPr>
        <w:t> </w:t>
      </w:r>
      <w:r>
        <w:rPr/>
        <w:t>for all</w:t>
      </w:r>
      <w:r>
        <w:rPr>
          <w:spacing w:val="-4"/>
        </w:rPr>
        <w:t> </w:t>
      </w:r>
      <w:r>
        <w:rPr/>
        <w:t>and has committed themselves to doing as much as possible to achieve this.</w:t>
      </w:r>
    </w:p>
    <w:p>
      <w:pPr>
        <w:spacing w:after="0" w:line="242" w:lineRule="auto"/>
        <w:sectPr>
          <w:footerReference w:type="default" r:id="rId5"/>
          <w:type w:val="continuous"/>
          <w:pgSz w:w="11900" w:h="16850"/>
          <w:pgMar w:footer="1091" w:header="0" w:top="320" w:bottom="1280" w:left="1020" w:right="440"/>
          <w:pgNumType w:start="1"/>
        </w:sectPr>
      </w:pPr>
    </w:p>
    <w:p>
      <w:pPr>
        <w:pStyle w:val="BodyText"/>
        <w:rPr>
          <w:sz w:val="20"/>
        </w:rPr>
      </w:pPr>
    </w:p>
    <w:p>
      <w:pPr>
        <w:pStyle w:val="BodyText"/>
        <w:rPr>
          <w:sz w:val="20"/>
        </w:rPr>
      </w:pPr>
    </w:p>
    <w:p>
      <w:pPr>
        <w:pStyle w:val="Heading2"/>
        <w:spacing w:before="211"/>
      </w:pPr>
      <w:r>
        <w:rPr/>
        <w:drawing>
          <wp:anchor distT="0" distB="0" distL="0" distR="0" allowOverlap="1" layoutInCell="1" locked="0" behindDoc="0" simplePos="0" relativeHeight="15729152">
            <wp:simplePos x="0" y="0"/>
            <wp:positionH relativeFrom="page">
              <wp:posOffset>6339840</wp:posOffset>
            </wp:positionH>
            <wp:positionV relativeFrom="paragraph">
              <wp:posOffset>-297029</wp:posOffset>
            </wp:positionV>
            <wp:extent cx="657225" cy="65722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657225" cy="657225"/>
                    </a:xfrm>
                    <a:prstGeom prst="rect">
                      <a:avLst/>
                    </a:prstGeom>
                  </pic:spPr>
                </pic:pic>
              </a:graphicData>
            </a:graphic>
          </wp:anchor>
        </w:drawing>
      </w:r>
      <w:r>
        <w:rPr/>
        <w:t>Marie</w:t>
      </w:r>
      <w:r>
        <w:rPr>
          <w:spacing w:val="-6"/>
        </w:rPr>
        <w:t> </w:t>
      </w:r>
      <w:r>
        <w:rPr>
          <w:spacing w:val="-2"/>
        </w:rPr>
        <w:t>Harrower</w:t>
      </w:r>
    </w:p>
    <w:p>
      <w:pPr>
        <w:pStyle w:val="BodyText"/>
        <w:spacing w:before="2"/>
        <w:rPr>
          <w:b/>
          <w:sz w:val="24"/>
        </w:rPr>
      </w:pPr>
    </w:p>
    <w:p>
      <w:pPr>
        <w:pStyle w:val="BodyText"/>
        <w:spacing w:before="91"/>
        <w:ind w:left="113" w:right="649"/>
      </w:pPr>
      <w:r>
        <w:rPr/>
        <w:t>Marie has been blind since birth; she was brought up on the Isle of Mull and attended the Royal Blind School in Edinburgh. Marie trained as a physiotherapist at the RNIB school of physiotherapy in London, and qualified in 1972. Marie enjoyed a long interesting and varied career. From 1997 until she</w:t>
      </w:r>
      <w:r>
        <w:rPr>
          <w:spacing w:val="-4"/>
        </w:rPr>
        <w:t> </w:t>
      </w:r>
      <w:r>
        <w:rPr/>
        <w:t>retired</w:t>
      </w:r>
      <w:r>
        <w:rPr>
          <w:spacing w:val="-3"/>
        </w:rPr>
        <w:t> </w:t>
      </w:r>
      <w:r>
        <w:rPr/>
        <w:t>in</w:t>
      </w:r>
      <w:r>
        <w:rPr>
          <w:spacing w:val="-2"/>
        </w:rPr>
        <w:t> </w:t>
      </w:r>
      <w:r>
        <w:rPr/>
        <w:t>2012,</w:t>
      </w:r>
      <w:r>
        <w:rPr>
          <w:spacing w:val="-2"/>
        </w:rPr>
        <w:t> </w:t>
      </w:r>
      <w:r>
        <w:rPr/>
        <w:t>Marie</w:t>
      </w:r>
      <w:r>
        <w:rPr>
          <w:spacing w:val="-5"/>
        </w:rPr>
        <w:t> </w:t>
      </w:r>
      <w:r>
        <w:rPr/>
        <w:t>was</w:t>
      </w:r>
      <w:r>
        <w:rPr>
          <w:spacing w:val="-4"/>
        </w:rPr>
        <w:t> </w:t>
      </w:r>
      <w:r>
        <w:rPr/>
        <w:t>head</w:t>
      </w:r>
      <w:r>
        <w:rPr>
          <w:spacing w:val="-5"/>
        </w:rPr>
        <w:t> </w:t>
      </w:r>
      <w:r>
        <w:rPr/>
        <w:t>physiotherapist</w:t>
      </w:r>
      <w:r>
        <w:rPr>
          <w:spacing w:val="-3"/>
        </w:rPr>
        <w:t> </w:t>
      </w:r>
      <w:r>
        <w:rPr/>
        <w:t>in</w:t>
      </w:r>
      <w:r>
        <w:rPr>
          <w:spacing w:val="-5"/>
        </w:rPr>
        <w:t> </w:t>
      </w:r>
      <w:r>
        <w:rPr/>
        <w:t>Oban</w:t>
      </w:r>
      <w:r>
        <w:rPr>
          <w:spacing w:val="-3"/>
        </w:rPr>
        <w:t> </w:t>
      </w:r>
      <w:r>
        <w:rPr/>
        <w:t>and</w:t>
      </w:r>
      <w:r>
        <w:rPr>
          <w:spacing w:val="-5"/>
        </w:rPr>
        <w:t> </w:t>
      </w:r>
      <w:r>
        <w:rPr/>
        <w:t>North</w:t>
      </w:r>
      <w:r>
        <w:rPr>
          <w:spacing w:val="-5"/>
        </w:rPr>
        <w:t> </w:t>
      </w:r>
      <w:r>
        <w:rPr/>
        <w:t>Argyll which included some of the inner Hebridean islands. Marie married Kenn in 1975 and have two sons Philip and Gordon. In 1976 Marie was selected for the British paralympic team to compete in the Paralympics in Canada.</w:t>
      </w:r>
    </w:p>
    <w:p>
      <w:pPr>
        <w:pStyle w:val="BodyText"/>
        <w:ind w:left="113" w:right="790"/>
      </w:pPr>
      <w:r>
        <w:rPr/>
        <w:t>Fantastic coaching, tremendous support from Kenn and close friends and luck on the day, allowed her to reach the podium. It was an amazing experience, not an experience that will ever be forgotten. Marie and Kenn have</w:t>
      </w:r>
      <w:r>
        <w:rPr>
          <w:spacing w:val="-5"/>
        </w:rPr>
        <w:t> </w:t>
      </w:r>
      <w:r>
        <w:rPr/>
        <w:t>tandemed</w:t>
      </w:r>
      <w:r>
        <w:rPr>
          <w:spacing w:val="-5"/>
        </w:rPr>
        <w:t> </w:t>
      </w:r>
      <w:r>
        <w:rPr/>
        <w:t>throughout</w:t>
      </w:r>
      <w:r>
        <w:rPr>
          <w:spacing w:val="-3"/>
        </w:rPr>
        <w:t> </w:t>
      </w:r>
      <w:r>
        <w:rPr/>
        <w:t>their</w:t>
      </w:r>
      <w:r>
        <w:rPr>
          <w:spacing w:val="-4"/>
        </w:rPr>
        <w:t> </w:t>
      </w:r>
      <w:r>
        <w:rPr/>
        <w:t>married</w:t>
      </w:r>
      <w:r>
        <w:rPr>
          <w:spacing w:val="-3"/>
        </w:rPr>
        <w:t> </w:t>
      </w:r>
      <w:r>
        <w:rPr/>
        <w:t>life</w:t>
      </w:r>
      <w:r>
        <w:rPr>
          <w:spacing w:val="-1"/>
        </w:rPr>
        <w:t> </w:t>
      </w:r>
      <w:r>
        <w:rPr/>
        <w:t>and</w:t>
      </w:r>
      <w:r>
        <w:rPr>
          <w:spacing w:val="-2"/>
        </w:rPr>
        <w:t> </w:t>
      </w:r>
      <w:r>
        <w:rPr/>
        <w:t>now</w:t>
      </w:r>
      <w:r>
        <w:rPr>
          <w:spacing w:val="-4"/>
        </w:rPr>
        <w:t> </w:t>
      </w:r>
      <w:r>
        <w:rPr/>
        <w:t>cycle</w:t>
      </w:r>
      <w:r>
        <w:rPr>
          <w:spacing w:val="-2"/>
        </w:rPr>
        <w:t> </w:t>
      </w:r>
      <w:r>
        <w:rPr/>
        <w:t>on</w:t>
      </w:r>
      <w:r>
        <w:rPr>
          <w:spacing w:val="-5"/>
        </w:rPr>
        <w:t> </w:t>
      </w:r>
      <w:r>
        <w:rPr/>
        <w:t>an</w:t>
      </w:r>
      <w:r>
        <w:rPr>
          <w:spacing w:val="-3"/>
        </w:rPr>
        <w:t> </w:t>
      </w:r>
      <w:r>
        <w:rPr/>
        <w:t>e-tandem. Marie is passionate about horse and riding, but these days, just an occasional ride. However, Marie continues to maintain fitness and fun with swimming and walking. She enjoys listening to classical music and participating in choral singing and also enjoys meeting people and participating in committee work and very much appreciates spending time and socialising with family and friends.</w:t>
      </w:r>
    </w:p>
    <w:sectPr>
      <w:pgSz w:w="11900" w:h="16850"/>
      <w:pgMar w:header="0" w:footer="1091" w:top="460" w:bottom="1300" w:left="10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2.309998pt;margin-top:776.489929pt;width:53.4pt;height:17.7pt;mso-position-horizontal-relative:page;mso-position-vertical-relative:page;z-index:-15762944" type="#_x0000_t202" id="docshape1" filled="false" stroked="false">
          <v:textbox inset="0,0,0,0">
            <w:txbxContent>
              <w:p>
                <w:pPr>
                  <w:pStyle w:val="BodyText"/>
                  <w:spacing w:before="11"/>
                  <w:ind w:left="20"/>
                </w:pPr>
                <w:r>
                  <w:rPr/>
                  <w:t>Page:</w:t>
                </w:r>
                <w:r>
                  <w:rPr>
                    <w:spacing w:val="-1"/>
                  </w:rPr>
                  <w:t> </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Heading1" w:type="paragraph">
    <w:name w:val="Heading 1"/>
    <w:basedOn w:val="Normal"/>
    <w:uiPriority w:val="1"/>
    <w:qFormat/>
    <w:pPr>
      <w:ind w:left="113"/>
      <w:outlineLvl w:val="1"/>
    </w:pPr>
    <w:rPr>
      <w:rFonts w:ascii="Arial" w:hAnsi="Arial" w:eastAsia="Arial" w:cs="Arial"/>
      <w:b/>
      <w:bCs/>
      <w:sz w:val="40"/>
      <w:szCs w:val="40"/>
      <w:lang w:val="en-US" w:eastAsia="en-US" w:bidi="ar-SA"/>
    </w:rPr>
  </w:style>
  <w:style w:styleId="Heading2" w:type="paragraph">
    <w:name w:val="Heading 2"/>
    <w:basedOn w:val="Normal"/>
    <w:uiPriority w:val="1"/>
    <w:qFormat/>
    <w:pPr>
      <w:ind w:left="113"/>
      <w:outlineLvl w:val="2"/>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Morven Brooks</dc:creator>
  <dcterms:created xsi:type="dcterms:W3CDTF">2022-07-08T11:11:03Z</dcterms:created>
  <dcterms:modified xsi:type="dcterms:W3CDTF">2022-07-08T11:11:03Z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2022-07-08T00:00:00Z</vt:filetime>
  </property>
  <property fmtid="{D5CDD505-2E9C-101B-9397-08002B2CF9AE}" pid="5" name="Producer">
    <vt:lpwstr>Microsoft® Word for Microsoft 365</vt:lpwstr>
  </property>
</Properties>
</file>