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C43C" w14:textId="77777777" w:rsidR="00F1592E" w:rsidRDefault="00F1592E" w:rsidP="00F1592E">
      <w:pPr>
        <w:pStyle w:val="xmsonormal"/>
        <w:ind w:left="-426"/>
        <w:rPr>
          <w:rFonts w:ascii="Arial" w:hAnsi="Arial" w:cs="Arial"/>
          <w:b/>
          <w:sz w:val="32"/>
          <w:szCs w:val="28"/>
        </w:rPr>
      </w:pPr>
    </w:p>
    <w:p w14:paraId="287040FE" w14:textId="77777777" w:rsidR="00F1592E" w:rsidRDefault="00F1592E" w:rsidP="00717DB3">
      <w:pPr>
        <w:pStyle w:val="xmsonormal"/>
        <w:rPr>
          <w:rFonts w:ascii="Arial" w:hAnsi="Arial" w:cs="Arial"/>
          <w:b/>
          <w:sz w:val="32"/>
          <w:szCs w:val="28"/>
        </w:rPr>
      </w:pPr>
    </w:p>
    <w:p w14:paraId="683048EA" w14:textId="77777777" w:rsidR="00F1592E" w:rsidRDefault="00F1592E" w:rsidP="00717DB3">
      <w:pPr>
        <w:pStyle w:val="xmsonormal"/>
        <w:rPr>
          <w:rFonts w:ascii="Arial" w:hAnsi="Arial" w:cs="Arial"/>
          <w:b/>
          <w:sz w:val="32"/>
          <w:szCs w:val="28"/>
        </w:rPr>
      </w:pPr>
    </w:p>
    <w:p w14:paraId="48302927" w14:textId="77777777" w:rsidR="00F1592E" w:rsidRDefault="00F1592E" w:rsidP="00717DB3">
      <w:pPr>
        <w:pStyle w:val="xmsonormal"/>
        <w:rPr>
          <w:rFonts w:ascii="Arial" w:hAnsi="Arial" w:cs="Arial"/>
          <w:b/>
          <w:sz w:val="32"/>
          <w:szCs w:val="28"/>
        </w:rPr>
      </w:pPr>
    </w:p>
    <w:p w14:paraId="5164FC2B" w14:textId="1F6A32EB" w:rsidR="00717DB3" w:rsidRPr="00F1592E" w:rsidRDefault="00F1592E" w:rsidP="00717DB3">
      <w:pPr>
        <w:pStyle w:val="xmsonormal"/>
        <w:rPr>
          <w:rFonts w:ascii="Arial" w:hAnsi="Arial"/>
          <w:b/>
          <w:sz w:val="32"/>
        </w:rPr>
      </w:pPr>
      <w:r w:rsidRPr="00F1592E">
        <w:rPr>
          <w:rFonts w:ascii="Arial" w:hAnsi="Arial" w:cs="Arial"/>
          <w:b/>
          <w:sz w:val="32"/>
          <w:szCs w:val="28"/>
        </w:rPr>
        <w:t>Role Profile</w:t>
      </w:r>
    </w:p>
    <w:p w14:paraId="2A2AE6AC" w14:textId="0560C4E5" w:rsidR="00717DB3" w:rsidRPr="00F1592E" w:rsidRDefault="00717DB3" w:rsidP="00717DB3">
      <w:pPr>
        <w:pStyle w:val="xmsonormal"/>
        <w:rPr>
          <w:rFonts w:ascii="Arial" w:hAnsi="Arial"/>
          <w:sz w:val="32"/>
        </w:rPr>
      </w:pPr>
      <w:r w:rsidRPr="00F1592E">
        <w:rPr>
          <w:rFonts w:ascii="Arial" w:hAnsi="Arial" w:cs="Arial"/>
          <w:sz w:val="32"/>
          <w:szCs w:val="28"/>
        </w:rPr>
        <w:t xml:space="preserve">Investing in Access </w:t>
      </w:r>
      <w:r w:rsidR="00F1592E" w:rsidRPr="00F1592E">
        <w:rPr>
          <w:rFonts w:ascii="Arial" w:hAnsi="Arial" w:cs="Arial"/>
          <w:sz w:val="32"/>
          <w:szCs w:val="28"/>
        </w:rPr>
        <w:t>Project Worker</w:t>
      </w:r>
    </w:p>
    <w:p w14:paraId="4AE02149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1369CE54" w14:textId="5DA8B0F6" w:rsidR="00717DB3" w:rsidRPr="00F1592E" w:rsidRDefault="00717DB3" w:rsidP="00717DB3">
      <w:pPr>
        <w:pStyle w:val="xmsonormal"/>
        <w:rPr>
          <w:rFonts w:ascii="Arial" w:hAnsi="Arial" w:cs="Arial"/>
          <w:b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>Role summary</w:t>
      </w:r>
    </w:p>
    <w:p w14:paraId="46AD0F2D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</w:p>
    <w:p w14:paraId="5D1D3A11" w14:textId="77777777" w:rsidR="00717DB3" w:rsidRPr="00717DB3" w:rsidRDefault="00717DB3" w:rsidP="00717DB3">
      <w:pPr>
        <w:numPr>
          <w:ilvl w:val="0"/>
          <w:numId w:val="1"/>
        </w:numPr>
        <w:spacing w:after="160" w:line="252" w:lineRule="auto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Support the delivery of the Investing in Access Pilot Project</w:t>
      </w:r>
    </w:p>
    <w:p w14:paraId="454977F1" w14:textId="77777777" w:rsidR="00717DB3" w:rsidRPr="00717DB3" w:rsidRDefault="00717DB3" w:rsidP="00717DB3">
      <w:pPr>
        <w:numPr>
          <w:ilvl w:val="0"/>
          <w:numId w:val="1"/>
        </w:numPr>
        <w:spacing w:after="160" w:line="252" w:lineRule="auto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Develop activities relevant to role, including event planning</w:t>
      </w:r>
    </w:p>
    <w:p w14:paraId="2E8B2341" w14:textId="77777777" w:rsidR="00717DB3" w:rsidRPr="00717DB3" w:rsidRDefault="00717DB3" w:rsidP="00717DB3">
      <w:pPr>
        <w:numPr>
          <w:ilvl w:val="0"/>
          <w:numId w:val="1"/>
        </w:numPr>
        <w:spacing w:after="160" w:line="252" w:lineRule="auto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To participate in the ongoing development of the programme and project materials</w:t>
      </w:r>
    </w:p>
    <w:p w14:paraId="2AD45220" w14:textId="77777777" w:rsidR="00717DB3" w:rsidRPr="00717DB3" w:rsidRDefault="00717DB3" w:rsidP="00717DB3">
      <w:pPr>
        <w:numPr>
          <w:ilvl w:val="0"/>
          <w:numId w:val="1"/>
        </w:numPr>
        <w:spacing w:after="160" w:line="252" w:lineRule="auto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 xml:space="preserve">Build and foster appropriate and effective relationships </w:t>
      </w:r>
    </w:p>
    <w:p w14:paraId="2E5F637A" w14:textId="77777777" w:rsidR="00717DB3" w:rsidRPr="00717DB3" w:rsidRDefault="00717DB3" w:rsidP="00717DB3">
      <w:pPr>
        <w:numPr>
          <w:ilvl w:val="0"/>
          <w:numId w:val="1"/>
        </w:numPr>
        <w:spacing w:after="160" w:line="252" w:lineRule="auto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Engage with members of the public, particularly those affected by disability and business/proprietors of all kinds</w:t>
      </w:r>
    </w:p>
    <w:p w14:paraId="6FB29664" w14:textId="77777777" w:rsidR="00F1592E" w:rsidRDefault="00717DB3" w:rsidP="00717DB3">
      <w:pPr>
        <w:pStyle w:val="xmsonormal"/>
        <w:rPr>
          <w:rFonts w:ascii="Arial" w:hAnsi="Arial" w:cs="Arial"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 xml:space="preserve">Hours </w:t>
      </w:r>
    </w:p>
    <w:p w14:paraId="0D6DD5FD" w14:textId="77777777" w:rsidR="00F1592E" w:rsidRDefault="00F1592E" w:rsidP="00717DB3">
      <w:pPr>
        <w:pStyle w:val="xmsonormal"/>
        <w:rPr>
          <w:rFonts w:ascii="Arial" w:hAnsi="Arial" w:cs="Arial"/>
          <w:sz w:val="28"/>
          <w:szCs w:val="28"/>
        </w:rPr>
      </w:pPr>
    </w:p>
    <w:p w14:paraId="1C780E99" w14:textId="31405E49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 xml:space="preserve">10 hours per week (flexible, totalling 360 hours for duration of project).  Monthly payment of services on receipt of monthly invoices to Disability Equality Scotland. </w:t>
      </w:r>
    </w:p>
    <w:p w14:paraId="44D4BDCD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4425BCC8" w14:textId="77777777" w:rsidR="00F1592E" w:rsidRDefault="00717DB3" w:rsidP="00717DB3">
      <w:pPr>
        <w:pStyle w:val="xmsonormal"/>
        <w:rPr>
          <w:rFonts w:ascii="Arial" w:hAnsi="Arial" w:cs="Arial"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>Rate of pay</w:t>
      </w:r>
    </w:p>
    <w:p w14:paraId="75A5C70C" w14:textId="77777777" w:rsidR="00F1592E" w:rsidRDefault="00F1592E" w:rsidP="00717DB3">
      <w:pPr>
        <w:pStyle w:val="xmsonormal"/>
        <w:rPr>
          <w:rFonts w:ascii="Arial" w:hAnsi="Arial" w:cs="Arial"/>
          <w:sz w:val="28"/>
          <w:szCs w:val="28"/>
        </w:rPr>
      </w:pPr>
    </w:p>
    <w:p w14:paraId="3082407C" w14:textId="2E6FCCA0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 xml:space="preserve"> £15.00 per hour.  The IIA </w:t>
      </w:r>
      <w:r w:rsidR="00F1592E">
        <w:rPr>
          <w:rFonts w:ascii="Arial" w:hAnsi="Arial" w:cs="Arial"/>
          <w:sz w:val="28"/>
          <w:szCs w:val="28"/>
        </w:rPr>
        <w:t>Project Worker</w:t>
      </w:r>
      <w:r w:rsidRPr="00717DB3">
        <w:rPr>
          <w:rFonts w:ascii="Arial" w:hAnsi="Arial" w:cs="Arial"/>
          <w:sz w:val="28"/>
          <w:szCs w:val="28"/>
        </w:rPr>
        <w:t xml:space="preserve"> will be responsible for any HMRC obligations</w:t>
      </w:r>
      <w:r w:rsidR="00F1592E">
        <w:rPr>
          <w:rFonts w:ascii="Arial" w:hAnsi="Arial" w:cs="Arial"/>
          <w:sz w:val="28"/>
          <w:szCs w:val="28"/>
        </w:rPr>
        <w:t xml:space="preserve"> including tax and National Insurance</w:t>
      </w:r>
    </w:p>
    <w:p w14:paraId="0FF094D0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1F1AA582" w14:textId="77777777" w:rsidR="00F1592E" w:rsidRDefault="00717DB3" w:rsidP="00717DB3">
      <w:pPr>
        <w:pStyle w:val="xmsonormal"/>
        <w:rPr>
          <w:rFonts w:ascii="Arial" w:hAnsi="Arial" w:cs="Arial"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>Length of contract</w:t>
      </w:r>
      <w:r w:rsidRPr="00717DB3">
        <w:rPr>
          <w:rFonts w:ascii="Arial" w:hAnsi="Arial" w:cs="Arial"/>
          <w:sz w:val="28"/>
          <w:szCs w:val="28"/>
        </w:rPr>
        <w:t xml:space="preserve"> </w:t>
      </w:r>
    </w:p>
    <w:p w14:paraId="6F5D8E94" w14:textId="77777777" w:rsidR="00F1592E" w:rsidRDefault="00F1592E" w:rsidP="00717DB3">
      <w:pPr>
        <w:pStyle w:val="xmsonormal"/>
        <w:rPr>
          <w:rFonts w:ascii="Arial" w:hAnsi="Arial" w:cs="Arial"/>
          <w:sz w:val="28"/>
          <w:szCs w:val="28"/>
        </w:rPr>
      </w:pPr>
    </w:p>
    <w:p w14:paraId="1B89B925" w14:textId="5C4C1F6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9 months or 360 hours</w:t>
      </w:r>
    </w:p>
    <w:p w14:paraId="0D908228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0D6BA69D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0B6C9799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0F226BED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421E0ADC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573C9572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4DE7D269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301A0B3B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5C8B6DB7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5FCDD5EC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42D85596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5095EB7C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3AC6A146" w14:textId="77777777" w:rsidR="00F1592E" w:rsidRDefault="00F1592E" w:rsidP="00717DB3">
      <w:pPr>
        <w:pStyle w:val="xmsonormal"/>
        <w:rPr>
          <w:rFonts w:ascii="Arial" w:hAnsi="Arial" w:cs="Arial"/>
          <w:b/>
          <w:sz w:val="28"/>
          <w:szCs w:val="28"/>
        </w:rPr>
      </w:pPr>
    </w:p>
    <w:p w14:paraId="75E39DCA" w14:textId="18C438E0" w:rsidR="00717DB3" w:rsidRPr="00F1592E" w:rsidRDefault="00717DB3" w:rsidP="00717DB3">
      <w:pPr>
        <w:pStyle w:val="xmsonormal"/>
        <w:rPr>
          <w:rFonts w:ascii="Arial" w:hAnsi="Arial" w:cs="Arial"/>
          <w:b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>Knowledge and skills</w:t>
      </w:r>
    </w:p>
    <w:p w14:paraId="6A3C10D9" w14:textId="77777777" w:rsidR="00F1592E" w:rsidRDefault="00F1592E" w:rsidP="00717DB3">
      <w:pPr>
        <w:pStyle w:val="xmsonormal"/>
        <w:rPr>
          <w:rFonts w:ascii="Arial" w:hAnsi="Arial"/>
          <w:sz w:val="28"/>
        </w:rPr>
      </w:pPr>
    </w:p>
    <w:p w14:paraId="38293689" w14:textId="2277D53C" w:rsidR="00717DB3" w:rsidRPr="00F1592E" w:rsidRDefault="00717DB3" w:rsidP="00717DB3">
      <w:pPr>
        <w:pStyle w:val="xmsonormal"/>
        <w:rPr>
          <w:rFonts w:ascii="Arial" w:hAnsi="Arial" w:cs="Arial"/>
          <w:b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 xml:space="preserve">Essential </w:t>
      </w:r>
    </w:p>
    <w:p w14:paraId="4C367976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</w:p>
    <w:p w14:paraId="201DEBD4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Previous experience in community development</w:t>
      </w:r>
    </w:p>
    <w:p w14:paraId="36ECF77D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Networking skills</w:t>
      </w:r>
    </w:p>
    <w:p w14:paraId="3BDF3739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Excellent communication, interpersonal and team-building skills</w:t>
      </w:r>
    </w:p>
    <w:p w14:paraId="7D56641D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Research and report-writing skills and the ability to interpret or present data</w:t>
      </w:r>
    </w:p>
    <w:p w14:paraId="764BA7A4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Knowledge and understanding of community and social issues</w:t>
      </w:r>
    </w:p>
    <w:p w14:paraId="4F6B2933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A non-judgemental and positive attitude</w:t>
      </w:r>
    </w:p>
    <w:p w14:paraId="5D1875A6" w14:textId="77777777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Creative thinking and problem-solving ability</w:t>
      </w:r>
    </w:p>
    <w:p w14:paraId="287F0DEA" w14:textId="2DCDF3C4" w:rsidR="00717DB3" w:rsidRPr="00717DB3" w:rsidRDefault="00717DB3" w:rsidP="00717DB3">
      <w:pPr>
        <w:numPr>
          <w:ilvl w:val="0"/>
          <w:numId w:val="2"/>
        </w:numPr>
        <w:shd w:val="clear" w:color="auto" w:fill="FFFFFF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Collaboration and partnership skills;</w:t>
      </w:r>
    </w:p>
    <w:p w14:paraId="2D45867A" w14:textId="6FC38008" w:rsidR="00717DB3" w:rsidRPr="00717DB3" w:rsidRDefault="00717DB3" w:rsidP="00CF3CA7">
      <w:pPr>
        <w:spacing w:after="160" w:line="252" w:lineRule="auto"/>
        <w:ind w:left="720"/>
        <w:rPr>
          <w:rFonts w:ascii="Arial" w:eastAsia="Times New Roman" w:hAnsi="Arial"/>
          <w:sz w:val="28"/>
        </w:rPr>
      </w:pPr>
    </w:p>
    <w:p w14:paraId="5F44C033" w14:textId="77777777" w:rsidR="00717DB3" w:rsidRPr="00717DB3" w:rsidRDefault="00717DB3" w:rsidP="00717DB3">
      <w:pPr>
        <w:pStyle w:val="xmsonormal"/>
        <w:ind w:left="360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4B8B275B" w14:textId="0D347CB9" w:rsidR="00717DB3" w:rsidRPr="00F1592E" w:rsidRDefault="00717DB3" w:rsidP="00717DB3">
      <w:pPr>
        <w:pStyle w:val="xmsolistparagraph"/>
        <w:spacing w:line="240" w:lineRule="auto"/>
        <w:ind w:left="0"/>
        <w:rPr>
          <w:rFonts w:ascii="Arial" w:hAnsi="Arial"/>
          <w:b/>
          <w:sz w:val="28"/>
        </w:rPr>
      </w:pPr>
      <w:r w:rsidRPr="00F1592E">
        <w:rPr>
          <w:rFonts w:ascii="Arial" w:hAnsi="Arial" w:cs="Arial"/>
          <w:b/>
          <w:sz w:val="28"/>
          <w:szCs w:val="28"/>
        </w:rPr>
        <w:t xml:space="preserve">Desirable </w:t>
      </w:r>
    </w:p>
    <w:p w14:paraId="1BA5377B" w14:textId="4AEB4D45" w:rsidR="00717DB3" w:rsidRDefault="00717DB3" w:rsidP="00717DB3">
      <w:pPr>
        <w:numPr>
          <w:ilvl w:val="0"/>
          <w:numId w:val="3"/>
        </w:numPr>
        <w:spacing w:after="200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/>
          <w:sz w:val="28"/>
        </w:rPr>
        <w:t>Knowledge of the access issues encountered by disabled people in their everyday lives</w:t>
      </w:r>
      <w:r w:rsidR="00F1592E">
        <w:rPr>
          <w:rFonts w:ascii="Arial" w:eastAsia="Times New Roman" w:hAnsi="Arial"/>
          <w:sz w:val="28"/>
        </w:rPr>
        <w:t xml:space="preserve"> and the challenges these can pose to independent living</w:t>
      </w:r>
    </w:p>
    <w:p w14:paraId="40002868" w14:textId="5C343A78" w:rsidR="00F1592E" w:rsidRPr="00717DB3" w:rsidRDefault="00F1592E" w:rsidP="00717DB3">
      <w:pPr>
        <w:numPr>
          <w:ilvl w:val="0"/>
          <w:numId w:val="3"/>
        </w:numPr>
        <w:spacing w:after="200"/>
        <w:rPr>
          <w:rFonts w:ascii="Arial" w:eastAsia="Times New Roman" w:hAnsi="Arial"/>
          <w:sz w:val="28"/>
        </w:rPr>
      </w:pPr>
      <w:r>
        <w:rPr>
          <w:rFonts w:ascii="Arial" w:eastAsia="Times New Roman" w:hAnsi="Arial"/>
          <w:sz w:val="28"/>
        </w:rPr>
        <w:t>An understanding of the social model of disability</w:t>
      </w:r>
    </w:p>
    <w:p w14:paraId="34719936" w14:textId="20E5D045" w:rsidR="00717DB3" w:rsidRPr="00CF3CA7" w:rsidRDefault="00717DB3" w:rsidP="00717DB3">
      <w:pPr>
        <w:numPr>
          <w:ilvl w:val="0"/>
          <w:numId w:val="3"/>
        </w:numPr>
        <w:spacing w:after="200"/>
        <w:rPr>
          <w:rFonts w:ascii="Arial" w:eastAsia="Times New Roman" w:hAnsi="Arial"/>
          <w:sz w:val="28"/>
        </w:rPr>
      </w:pPr>
      <w:r w:rsidRPr="00717DB3">
        <w:rPr>
          <w:rFonts w:ascii="Arial" w:eastAsia="Times New Roman" w:hAnsi="Arial" w:cs="Arial"/>
          <w:sz w:val="28"/>
          <w:szCs w:val="28"/>
        </w:rPr>
        <w:t>Knowledge of Access Panels and how their work can contribute to the Community Planning agenda and Building Standards</w:t>
      </w:r>
      <w:r w:rsidR="00F1592E">
        <w:rPr>
          <w:rFonts w:ascii="Arial" w:eastAsia="Times New Roman" w:hAnsi="Arial" w:cs="Arial"/>
          <w:sz w:val="28"/>
          <w:szCs w:val="28"/>
        </w:rPr>
        <w:t xml:space="preserve">, the </w:t>
      </w:r>
      <w:proofErr w:type="spellStart"/>
      <w:r w:rsidR="00F1592E">
        <w:rPr>
          <w:rFonts w:ascii="Arial" w:eastAsia="Times New Roman" w:hAnsi="Arial" w:cs="Arial"/>
          <w:sz w:val="28"/>
          <w:szCs w:val="28"/>
        </w:rPr>
        <w:t>the</w:t>
      </w:r>
      <w:proofErr w:type="spellEnd"/>
      <w:r w:rsidR="00F1592E">
        <w:rPr>
          <w:rFonts w:ascii="Arial" w:eastAsia="Times New Roman" w:hAnsi="Arial" w:cs="Arial"/>
          <w:sz w:val="28"/>
          <w:szCs w:val="28"/>
        </w:rPr>
        <w:t xml:space="preserve"> </w:t>
      </w:r>
      <w:r w:rsidR="00F1592E" w:rsidRPr="00717DB3">
        <w:rPr>
          <w:rFonts w:ascii="Arial" w:eastAsia="Times New Roman" w:hAnsi="Arial" w:cs="Arial"/>
          <w:sz w:val="28"/>
          <w:szCs w:val="28"/>
        </w:rPr>
        <w:t>BS</w:t>
      </w:r>
      <w:r w:rsidR="00F1592E">
        <w:rPr>
          <w:rFonts w:ascii="Arial" w:eastAsia="Times New Roman" w:hAnsi="Arial" w:cs="Arial"/>
          <w:sz w:val="28"/>
          <w:szCs w:val="28"/>
        </w:rPr>
        <w:t>:</w:t>
      </w:r>
      <w:r w:rsidR="00F1592E" w:rsidRPr="00717DB3">
        <w:rPr>
          <w:rFonts w:ascii="Arial" w:eastAsia="Times New Roman" w:hAnsi="Arial" w:cs="Arial"/>
          <w:sz w:val="28"/>
          <w:szCs w:val="28"/>
        </w:rPr>
        <w:t>8300</w:t>
      </w:r>
      <w:r w:rsidRPr="00717DB3">
        <w:rPr>
          <w:rFonts w:ascii="Arial" w:eastAsia="Times New Roman" w:hAnsi="Arial" w:cs="Arial"/>
          <w:sz w:val="28"/>
          <w:szCs w:val="28"/>
        </w:rPr>
        <w:t xml:space="preserve"> and the work of </w:t>
      </w:r>
      <w:r w:rsidR="00F1592E">
        <w:rPr>
          <w:rFonts w:ascii="Arial" w:eastAsia="Times New Roman" w:hAnsi="Arial" w:cs="Arial"/>
          <w:sz w:val="28"/>
          <w:szCs w:val="28"/>
        </w:rPr>
        <w:t>the local community.</w:t>
      </w:r>
    </w:p>
    <w:p w14:paraId="1BFFA212" w14:textId="376C02F6" w:rsidR="00CF3CA7" w:rsidRPr="00717DB3" w:rsidRDefault="00CF3CA7" w:rsidP="00717DB3">
      <w:pPr>
        <w:numPr>
          <w:ilvl w:val="0"/>
          <w:numId w:val="3"/>
        </w:numPr>
        <w:spacing w:after="200"/>
        <w:rPr>
          <w:rFonts w:ascii="Arial" w:eastAsia="Times New Roman" w:hAnsi="Arial"/>
          <w:sz w:val="28"/>
        </w:rPr>
      </w:pPr>
      <w:r>
        <w:rPr>
          <w:rFonts w:ascii="Arial" w:eastAsia="Times New Roman" w:hAnsi="Arial"/>
          <w:sz w:val="28"/>
        </w:rPr>
        <w:t>Current driving license</w:t>
      </w:r>
    </w:p>
    <w:p w14:paraId="050F8D94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0C509AC0" w14:textId="77777777" w:rsidR="00F1592E" w:rsidRDefault="00717DB3" w:rsidP="00717DB3">
      <w:pPr>
        <w:pStyle w:val="xmsonormal"/>
        <w:rPr>
          <w:rFonts w:ascii="Arial" w:hAnsi="Arial" w:cs="Arial"/>
          <w:sz w:val="28"/>
          <w:szCs w:val="28"/>
        </w:rPr>
      </w:pPr>
      <w:r w:rsidRPr="00F1592E">
        <w:rPr>
          <w:rFonts w:ascii="Arial" w:hAnsi="Arial" w:cs="Arial"/>
          <w:b/>
          <w:sz w:val="28"/>
          <w:szCs w:val="28"/>
        </w:rPr>
        <w:t>When and where</w:t>
      </w:r>
    </w:p>
    <w:p w14:paraId="37253E91" w14:textId="77777777" w:rsidR="00F1592E" w:rsidRDefault="00F1592E" w:rsidP="00717DB3">
      <w:pPr>
        <w:pStyle w:val="xmsonormal"/>
        <w:rPr>
          <w:rFonts w:ascii="Arial" w:hAnsi="Arial" w:cs="Arial"/>
          <w:sz w:val="28"/>
          <w:szCs w:val="28"/>
        </w:rPr>
      </w:pPr>
    </w:p>
    <w:p w14:paraId="40B71BE4" w14:textId="2E523930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Forth Valley Area</w:t>
      </w:r>
      <w:r w:rsidR="00F1592E">
        <w:rPr>
          <w:rFonts w:ascii="Arial" w:hAnsi="Arial" w:cs="Arial"/>
          <w:sz w:val="28"/>
          <w:szCs w:val="28"/>
        </w:rPr>
        <w:t xml:space="preserve"> including </w:t>
      </w:r>
      <w:r>
        <w:rPr>
          <w:rFonts w:ascii="Arial" w:hAnsi="Arial" w:cs="Arial"/>
          <w:sz w:val="28"/>
          <w:szCs w:val="28"/>
        </w:rPr>
        <w:t xml:space="preserve">Clackmannanshire, </w:t>
      </w:r>
      <w:r w:rsidR="00F1592E">
        <w:rPr>
          <w:rFonts w:ascii="Arial" w:hAnsi="Arial" w:cs="Arial"/>
          <w:sz w:val="28"/>
          <w:szCs w:val="28"/>
        </w:rPr>
        <w:t>Stirling,</w:t>
      </w:r>
      <w:r>
        <w:rPr>
          <w:rFonts w:ascii="Arial" w:hAnsi="Arial" w:cs="Arial"/>
          <w:sz w:val="28"/>
          <w:szCs w:val="28"/>
        </w:rPr>
        <w:t xml:space="preserve"> and Falkirk</w:t>
      </w:r>
    </w:p>
    <w:p w14:paraId="4BB5CB5A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</w:p>
    <w:p w14:paraId="7125C13C" w14:textId="1F58E638" w:rsidR="00F1592E" w:rsidRPr="00717DB3" w:rsidRDefault="00717DB3" w:rsidP="00F1592E">
      <w:pPr>
        <w:pStyle w:val="xmsonormal"/>
        <w:rPr>
          <w:rFonts w:ascii="Arial" w:hAnsi="Arial"/>
          <w:sz w:val="28"/>
        </w:rPr>
      </w:pPr>
      <w:r w:rsidRPr="00717DB3">
        <w:rPr>
          <w:rFonts w:ascii="Arial" w:hAnsi="Arial" w:cs="Arial"/>
          <w:sz w:val="28"/>
          <w:szCs w:val="28"/>
        </w:rPr>
        <w:t> </w:t>
      </w:r>
      <w:r w:rsidR="00F1592E">
        <w:rPr>
          <w:rFonts w:ascii="Arial" w:hAnsi="Arial" w:cs="Arial"/>
          <w:sz w:val="28"/>
          <w:szCs w:val="28"/>
        </w:rPr>
        <w:t xml:space="preserve">Disability Equality Scotland will pay any out of pocket expenses </w:t>
      </w:r>
      <w:r w:rsidR="00F1592E" w:rsidRPr="00717DB3">
        <w:rPr>
          <w:rFonts w:ascii="Arial" w:hAnsi="Arial" w:cs="Arial"/>
          <w:sz w:val="28"/>
          <w:szCs w:val="28"/>
        </w:rPr>
        <w:t xml:space="preserve">in line with </w:t>
      </w:r>
      <w:r w:rsidR="00F1592E">
        <w:rPr>
          <w:rFonts w:ascii="Arial" w:hAnsi="Arial" w:cs="Arial"/>
          <w:sz w:val="28"/>
          <w:szCs w:val="28"/>
        </w:rPr>
        <w:t xml:space="preserve">our </w:t>
      </w:r>
      <w:r w:rsidR="00F1592E" w:rsidRPr="00717DB3">
        <w:rPr>
          <w:rFonts w:ascii="Arial" w:hAnsi="Arial" w:cs="Arial"/>
          <w:sz w:val="28"/>
          <w:szCs w:val="28"/>
        </w:rPr>
        <w:t>Expenses Policy.</w:t>
      </w:r>
    </w:p>
    <w:p w14:paraId="0B12886C" w14:textId="77777777" w:rsidR="00717DB3" w:rsidRPr="00717DB3" w:rsidRDefault="00717DB3" w:rsidP="00717DB3">
      <w:pPr>
        <w:pStyle w:val="xmsonormal"/>
        <w:rPr>
          <w:rFonts w:ascii="Arial" w:hAnsi="Arial"/>
          <w:sz w:val="28"/>
        </w:rPr>
      </w:pPr>
    </w:p>
    <w:p w14:paraId="61085B91" w14:textId="77777777" w:rsidR="009C2847" w:rsidRPr="00717DB3" w:rsidRDefault="009C2847">
      <w:pPr>
        <w:rPr>
          <w:rFonts w:ascii="Arial" w:hAnsi="Arial"/>
          <w:sz w:val="28"/>
        </w:rPr>
      </w:pPr>
      <w:bookmarkStart w:id="0" w:name="_GoBack"/>
      <w:bookmarkEnd w:id="0"/>
    </w:p>
    <w:sectPr w:rsidR="009C2847" w:rsidRPr="00717D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010D" w14:textId="77777777" w:rsidR="00323073" w:rsidRDefault="00323073" w:rsidP="00F1592E">
      <w:r>
        <w:separator/>
      </w:r>
    </w:p>
  </w:endnote>
  <w:endnote w:type="continuationSeparator" w:id="0">
    <w:p w14:paraId="4F5A1C50" w14:textId="77777777" w:rsidR="00323073" w:rsidRDefault="00323073" w:rsidP="00F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2578" w14:textId="113C46E1" w:rsidR="008F25F8" w:rsidRDefault="008F25F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7E7E6" wp14:editId="7A0C1F92">
          <wp:simplePos x="0" y="0"/>
          <wp:positionH relativeFrom="column">
            <wp:posOffset>-476250</wp:posOffset>
          </wp:positionH>
          <wp:positionV relativeFrom="paragraph">
            <wp:posOffset>-594360</wp:posOffset>
          </wp:positionV>
          <wp:extent cx="1828800" cy="904875"/>
          <wp:effectExtent l="0" t="0" r="0" b="9525"/>
          <wp:wrapTight wrapText="bothSides">
            <wp:wrapPolygon edited="0">
              <wp:start x="0" y="0"/>
              <wp:lineTo x="0" y="20008"/>
              <wp:lineTo x="5850" y="21373"/>
              <wp:lineTo x="15750" y="21373"/>
              <wp:lineTo x="21375" y="20008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71D0" w14:textId="77777777" w:rsidR="00323073" w:rsidRDefault="00323073" w:rsidP="00F1592E">
      <w:r>
        <w:separator/>
      </w:r>
    </w:p>
  </w:footnote>
  <w:footnote w:type="continuationSeparator" w:id="0">
    <w:p w14:paraId="5742FFF7" w14:textId="77777777" w:rsidR="00323073" w:rsidRDefault="00323073" w:rsidP="00F1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3AC2" w14:textId="08185EB3" w:rsidR="00F1592E" w:rsidRDefault="00F1592E">
    <w:pPr>
      <w:pStyle w:val="Header"/>
    </w:pPr>
    <w:r w:rsidRPr="00F1592E">
      <w:rPr>
        <w:noProof/>
      </w:rPr>
      <w:drawing>
        <wp:anchor distT="0" distB="0" distL="114300" distR="114300" simplePos="0" relativeHeight="251659264" behindDoc="0" locked="0" layoutInCell="1" allowOverlap="1" wp14:anchorId="4A4E5206" wp14:editId="0ED87717">
          <wp:simplePos x="0" y="0"/>
          <wp:positionH relativeFrom="margin">
            <wp:posOffset>-581025</wp:posOffset>
          </wp:positionH>
          <wp:positionV relativeFrom="margin">
            <wp:posOffset>-684530</wp:posOffset>
          </wp:positionV>
          <wp:extent cx="2124075" cy="12807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592E">
      <w:rPr>
        <w:noProof/>
      </w:rPr>
      <w:drawing>
        <wp:anchor distT="0" distB="0" distL="114300" distR="114300" simplePos="0" relativeHeight="251660288" behindDoc="1" locked="0" layoutInCell="1" allowOverlap="1" wp14:anchorId="527D8903" wp14:editId="0AD590CE">
          <wp:simplePos x="0" y="0"/>
          <wp:positionH relativeFrom="column">
            <wp:posOffset>1619250</wp:posOffset>
          </wp:positionH>
          <wp:positionV relativeFrom="paragraph">
            <wp:posOffset>-219710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1" name="Picture 1" descr="\\SERVER\Access\Section 10\investing in access awards for all stuff\blue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Access\Section 10\investing in access awards for all stuff\blue-lar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F41"/>
    <w:multiLevelType w:val="multilevel"/>
    <w:tmpl w:val="803E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218D8"/>
    <w:multiLevelType w:val="multilevel"/>
    <w:tmpl w:val="9D9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420C3"/>
    <w:multiLevelType w:val="multilevel"/>
    <w:tmpl w:val="2F5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B3"/>
    <w:rsid w:val="00092F77"/>
    <w:rsid w:val="001330E5"/>
    <w:rsid w:val="0029205D"/>
    <w:rsid w:val="00323073"/>
    <w:rsid w:val="003D6D6F"/>
    <w:rsid w:val="00717DB3"/>
    <w:rsid w:val="00857E23"/>
    <w:rsid w:val="008F25F8"/>
    <w:rsid w:val="009C2847"/>
    <w:rsid w:val="00A146FD"/>
    <w:rsid w:val="00CF3CA7"/>
    <w:rsid w:val="00D50DD3"/>
    <w:rsid w:val="00DC2651"/>
    <w:rsid w:val="00E25649"/>
    <w:rsid w:val="00F1592E"/>
    <w:rsid w:val="00F51571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7F33"/>
  <w15:chartTrackingRefBased/>
  <w15:docId w15:val="{1A3A0EAB-4F55-403A-8E2F-E9BD2BA7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DB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7DB3"/>
  </w:style>
  <w:style w:type="paragraph" w:customStyle="1" w:styleId="xmsolistparagraph">
    <w:name w:val="x_msolistparagraph"/>
    <w:basedOn w:val="Normal"/>
    <w:rsid w:val="00717DB3"/>
    <w:pPr>
      <w:spacing w:after="160" w:line="252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1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92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92E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Smith</dc:creator>
  <cp:keywords/>
  <dc:description/>
  <cp:lastModifiedBy>Ian Buchanan</cp:lastModifiedBy>
  <cp:revision>3</cp:revision>
  <dcterms:created xsi:type="dcterms:W3CDTF">2018-04-25T10:21:00Z</dcterms:created>
  <dcterms:modified xsi:type="dcterms:W3CDTF">2018-04-25T12:49:00Z</dcterms:modified>
</cp:coreProperties>
</file>